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11197" w14:textId="1303176C" w:rsidR="00986617" w:rsidRDefault="00986617">
      <w:pPr>
        <w:spacing w:after="0" w:line="259" w:lineRule="auto"/>
        <w:ind w:left="77" w:right="0" w:firstLine="0"/>
        <w:jc w:val="left"/>
      </w:pPr>
    </w:p>
    <w:p w14:paraId="67EC964F" w14:textId="77777777" w:rsidR="00986617" w:rsidRDefault="0092254E">
      <w:pPr>
        <w:spacing w:after="9" w:line="249" w:lineRule="auto"/>
        <w:ind w:left="72" w:right="2"/>
        <w:jc w:val="left"/>
      </w:pPr>
      <w:r>
        <w:rPr>
          <w:b/>
        </w:rPr>
        <w:t xml:space="preserve">OPIS PRZEDMIOTU ZAMÓWIENIA </w:t>
      </w:r>
    </w:p>
    <w:p w14:paraId="7A4F4756" w14:textId="77777777" w:rsidR="00986617" w:rsidRDefault="0092254E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4E70AAFF" w14:textId="0D92FA4D" w:rsidR="00986617" w:rsidRDefault="0092254E">
      <w:pPr>
        <w:spacing w:after="208" w:line="249" w:lineRule="auto"/>
        <w:ind w:left="72" w:right="2"/>
        <w:jc w:val="left"/>
      </w:pPr>
      <w:r>
        <w:rPr>
          <w:b/>
        </w:rPr>
        <w:t xml:space="preserve">Nazwa zadania: „Dowóz uczniów niepełnosprawnych wraz z opieką na zajęcia lekcyjne z Gminy </w:t>
      </w:r>
      <w:r w:rsidR="00101783">
        <w:rPr>
          <w:b/>
        </w:rPr>
        <w:t>Zator</w:t>
      </w:r>
      <w:r>
        <w:rPr>
          <w:b/>
        </w:rPr>
        <w:t>, w okresie wrzesień 2024 r. – czerwiec 2025 r.”</w:t>
      </w:r>
      <w:r>
        <w:t xml:space="preserve">   </w:t>
      </w:r>
    </w:p>
    <w:p w14:paraId="535CE31C" w14:textId="5E5E784A" w:rsidR="00986617" w:rsidRDefault="0092254E">
      <w:pPr>
        <w:numPr>
          <w:ilvl w:val="0"/>
          <w:numId w:val="1"/>
        </w:numPr>
        <w:ind w:right="0" w:hanging="427"/>
      </w:pPr>
      <w:r>
        <w:t xml:space="preserve">Przedmiotem zamówienia jest zapewnienie dowozu wraz z opieką dla </w:t>
      </w:r>
      <w:r w:rsidR="00B33460">
        <w:t>uczniów</w:t>
      </w:r>
      <w:r>
        <w:t xml:space="preserve"> niepełnosprawnych  przystosowany</w:t>
      </w:r>
      <w:r w:rsidR="00115663">
        <w:t xml:space="preserve">mi pod względem technicznym do </w:t>
      </w:r>
      <w:r>
        <w:t xml:space="preserve">tego celu pojazdami samochodowymi, właściwymi do przewozu osób niepełnosprawnych, dostosowanymi do stopnia niepełnosprawności, wyposażonymi w odpowiedni sprzęt ułatwiający wsiadanie </w:t>
      </w:r>
      <w:r w:rsidR="00115663">
        <w:br/>
      </w:r>
      <w:r>
        <w:t xml:space="preserve">i wysiadanie, </w:t>
      </w:r>
      <w:r w:rsidRPr="00115663">
        <w:t xml:space="preserve">w tym </w:t>
      </w:r>
      <w:r w:rsidR="00054FCE" w:rsidRPr="00115663">
        <w:t xml:space="preserve">jeśli zajdzie taka konieczność </w:t>
      </w:r>
      <w:r w:rsidRPr="00115663">
        <w:t>dziecku/uczniowi poruszającemu się na wózku inwalidzkim, tj. wind lub najazdów dla wózków inwalidzkich oraz odpowiednie zabezpieczenie dla przewozu dzieci/uczniów i wózków oraz pasy bezpieczeństwa biodrowo – barkowe do przypinania dzieci/uczniów znajdujących się na wózkach.</w:t>
      </w:r>
      <w:r w:rsidR="00054FCE">
        <w:rPr>
          <w:i/>
        </w:rPr>
        <w:t xml:space="preserve"> (</w:t>
      </w:r>
      <w:r w:rsidR="00115663">
        <w:rPr>
          <w:i/>
        </w:rPr>
        <w:t>Aktualnie</w:t>
      </w:r>
      <w:r w:rsidR="00054FCE">
        <w:rPr>
          <w:i/>
        </w:rPr>
        <w:t xml:space="preserve"> Gmina Zator nie ma </w:t>
      </w:r>
      <w:r w:rsidR="00744189">
        <w:rPr>
          <w:i/>
        </w:rPr>
        <w:t xml:space="preserve">zgłoszonych </w:t>
      </w:r>
      <w:r w:rsidR="00054FCE">
        <w:rPr>
          <w:i/>
        </w:rPr>
        <w:t xml:space="preserve">wniosków na dowóz </w:t>
      </w:r>
      <w:r w:rsidR="00744189">
        <w:rPr>
          <w:i/>
        </w:rPr>
        <w:t>zorganizowany uczniów poruszających się na wózkach inwalidz</w:t>
      </w:r>
      <w:r w:rsidR="00115663">
        <w:rPr>
          <w:i/>
        </w:rPr>
        <w:t>kich).</w:t>
      </w:r>
    </w:p>
    <w:p w14:paraId="0ADCB7AF" w14:textId="5F47DAA5" w:rsidR="00537050" w:rsidRDefault="00430E9E" w:rsidP="005F0831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Jeśli zajdzie taka potrzeba </w:t>
      </w:r>
      <w:r w:rsidR="00115663">
        <w:t>W</w:t>
      </w:r>
      <w:r>
        <w:t>ykonawca zapewni transport wózków inwalidzkich tych dzieci/uczniów, które mają udokumentowany problem z samodzielnym poruszaniem się.</w:t>
      </w:r>
      <w:r w:rsidRPr="00430E9E">
        <w:rPr>
          <w:i/>
        </w:rPr>
        <w:t xml:space="preserve"> </w:t>
      </w:r>
      <w:r>
        <w:rPr>
          <w:i/>
        </w:rPr>
        <w:t>(</w:t>
      </w:r>
      <w:r w:rsidRPr="00430E9E">
        <w:rPr>
          <w:i/>
        </w:rPr>
        <w:t>Aktualnie Gmina Zator nie ma zgłoszonych wniosków na dowóz zorganizowany uczniów poruszający</w:t>
      </w:r>
      <w:r w:rsidR="00115663">
        <w:rPr>
          <w:i/>
        </w:rPr>
        <w:t>ch się na wózkach inwalidzkich).</w:t>
      </w:r>
    </w:p>
    <w:p w14:paraId="23A9123B" w14:textId="6F8286D9" w:rsidR="00537050" w:rsidRPr="00115663" w:rsidRDefault="0053705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Liczba dzieci jest aktualna na dzień </w:t>
      </w:r>
      <w:r w:rsidR="00CC09B3">
        <w:t>ogłoszenia</w:t>
      </w:r>
      <w:r>
        <w:t xml:space="preserve"> i może ulec zmianie</w:t>
      </w:r>
      <w:r w:rsidR="00115663">
        <w:t>.</w:t>
      </w:r>
      <w:r>
        <w:t xml:space="preserve"> </w:t>
      </w:r>
      <w:r w:rsidR="00FA5ADD">
        <w:t>W</w:t>
      </w:r>
      <w:r>
        <w:t xml:space="preserve"> czasie realizacji</w:t>
      </w:r>
      <w:r w:rsidR="00115663">
        <w:t xml:space="preserve"> zamówienia Zamawiający zastrzega sobie prawo do zmian osobowych, w tym do zmniejszenia liczby dzieci/uczniów lub zwiększenia liczby dzieci/uczniów oraz zmian adresów zamieszkania dowożonych dzieci/uczniów. O każdej zmianie Zamawiający poinformuje Wykonawcę  na piśmie, podając wymagane dane.</w:t>
      </w:r>
      <w:r w:rsidR="009764FA">
        <w:t xml:space="preserve"> </w:t>
      </w:r>
      <w:r w:rsidR="009764FA" w:rsidRPr="006A46E3">
        <w:t>W przypadku zmiany liczby dowożonych uczniów Wykonawca zapewni ich</w:t>
      </w:r>
      <w:r w:rsidR="009764FA">
        <w:t xml:space="preserve"> </w:t>
      </w:r>
      <w:r w:rsidR="009764FA" w:rsidRPr="006A46E3">
        <w:t>dowóz na warunkach podanych w złożonej ofercie</w:t>
      </w:r>
      <w:r w:rsidR="009764FA">
        <w:t>.</w:t>
      </w:r>
    </w:p>
    <w:p w14:paraId="7E312C86" w14:textId="4F14393C" w:rsidR="00115663" w:rsidRPr="00EA06B4" w:rsidRDefault="00115663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>W związku z tym, że wykonywane przewozy odbywają się w formie komunikacji zamkniętej przewóz uczniów odbywać się będzie na podstawie list imiennych posiadanych przez opiekuna. Wykaz uczniów wraz z</w:t>
      </w:r>
      <w:r w:rsidRPr="00E057DA">
        <w:t xml:space="preserve"> adresami zamieszkania Zamawiający przekaże Wykonawcy przed przystąpieniem do wykonania usługi oraz</w:t>
      </w:r>
      <w:r>
        <w:t xml:space="preserve"> </w:t>
      </w:r>
      <w:r w:rsidRPr="00E057DA">
        <w:t>w każdym przypadku zaistnienia zmiany ilości uczniów objętych przewozem. Wykonawca zobowiązuje się</w:t>
      </w:r>
      <w:r>
        <w:t xml:space="preserve"> </w:t>
      </w:r>
      <w:r w:rsidRPr="00E057DA">
        <w:t xml:space="preserve">do przetwarzania </w:t>
      </w:r>
      <w:r>
        <w:br/>
      </w:r>
      <w:r w:rsidRPr="00E057DA">
        <w:t>i zabezpieczenia udostępnianych danych osobowych w sposób zgodny z obowiązującymi</w:t>
      </w:r>
      <w:r>
        <w:t xml:space="preserve"> </w:t>
      </w:r>
      <w:r w:rsidRPr="00E057DA">
        <w:t xml:space="preserve">przepisami </w:t>
      </w:r>
      <w:r w:rsidR="00FD1F69">
        <w:t>prawa.</w:t>
      </w:r>
    </w:p>
    <w:p w14:paraId="57D0F1DF" w14:textId="05DBDEAB" w:rsidR="00EA06B4" w:rsidRPr="00EA06B4" w:rsidRDefault="00EA06B4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Usługa świadczona będzie w dni nauki szkolnej, tj. od 2 września 2024r. do 27 czerwca 2025r. za </w:t>
      </w:r>
      <w:r w:rsidRPr="00430E9E">
        <w:t>wyjątkiem dni ustawowo wolnych od zajęć oraz ferii i dni świątecznych. Przewidywana ilość kursów: 188 dni. Przy czym liczba kurs</w:t>
      </w:r>
      <w:r>
        <w:t xml:space="preserve">ów może ulec zmianie w związku </w:t>
      </w:r>
      <w:r>
        <w:br/>
      </w:r>
      <w:r w:rsidRPr="00430E9E">
        <w:t xml:space="preserve">z dopasowaniem przewozów do harmonogramu nauczania, zapewniając obecność uczniów w zajęciach w pełnym zakresie z wyłączeniem dni wolnych od zajęć oraz w związku </w:t>
      </w:r>
      <w:r>
        <w:br/>
      </w:r>
      <w:r w:rsidRPr="00430E9E">
        <w:t>z nieobecnością uczniów na zajęciach</w:t>
      </w:r>
      <w:r>
        <w:t>.</w:t>
      </w:r>
    </w:p>
    <w:p w14:paraId="492C58E9" w14:textId="7E0FA7E3" w:rsidR="00800227" w:rsidRPr="00682D9C" w:rsidRDefault="00EA06B4" w:rsidP="00682D9C">
      <w:pPr>
        <w:pStyle w:val="Akapitzlist"/>
        <w:numPr>
          <w:ilvl w:val="0"/>
          <w:numId w:val="1"/>
        </w:numPr>
        <w:ind w:hanging="489"/>
        <w:rPr>
          <w:i/>
        </w:rPr>
      </w:pPr>
      <w:r>
        <w:t>Jeden kurs obejmuje przewóz uczniów tam i z powrotem.</w:t>
      </w:r>
    </w:p>
    <w:p w14:paraId="4EA2B28B" w14:textId="27986784" w:rsidR="00682D9C" w:rsidRPr="00682D9C" w:rsidRDefault="00682D9C" w:rsidP="00682D9C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Usługa obejmować będzie dowóz uczniów z miejsca zamieszkania do placówek oświatowych oraz odwóz do </w:t>
      </w:r>
      <w:r w:rsidRPr="00D92F57">
        <w:t xml:space="preserve">miejsca zamieszkania po zakończonych zajęciach szkolnych wraz </w:t>
      </w:r>
      <w:r>
        <w:br/>
      </w:r>
      <w:r w:rsidRPr="00D92F57">
        <w:t xml:space="preserve">z zapewnieniem opieki w czasie </w:t>
      </w:r>
      <w:r>
        <w:t>przejazdu</w:t>
      </w:r>
      <w:r w:rsidRPr="00D92F57">
        <w:t>.</w:t>
      </w:r>
      <w:r>
        <w:t xml:space="preserve"> </w:t>
      </w:r>
      <w:r w:rsidRPr="00D92F57">
        <w:t>Dzieci odbierane będą rano z miejsca zamieszkania</w:t>
      </w:r>
      <w:r>
        <w:t xml:space="preserve"> o ustalonej wcześniej godzinie</w:t>
      </w:r>
      <w:r w:rsidR="009764FA">
        <w:t xml:space="preserve"> i po odwiezieniu do szkoły odprowadzane przez opiekuna na zajęcia, a następnie</w:t>
      </w:r>
      <w:r w:rsidRPr="00D92F57">
        <w:t xml:space="preserve"> odwożone po zakończonych zajęciach szkolnych do</w:t>
      </w:r>
      <w:r>
        <w:t xml:space="preserve"> miejsca zamieszkania i oddawane pod opiekę rodzica/opiekuna prawnego. Niedopuszczalne jest pozostawienie dziecka bez opieki. Po uzgodnieniu z rodzicem/opiekunem prawnym dopuszcza się </w:t>
      </w:r>
      <w:r w:rsidRPr="003A5380">
        <w:t xml:space="preserve">zabierane </w:t>
      </w:r>
      <w:r>
        <w:t xml:space="preserve">ucznia </w:t>
      </w:r>
      <w:r w:rsidRPr="003A5380">
        <w:t>z najbliższego miejscu zamieszkania przystanku autobusowego</w:t>
      </w:r>
      <w:r>
        <w:t>.</w:t>
      </w:r>
    </w:p>
    <w:p w14:paraId="368924DC" w14:textId="4E94032B" w:rsidR="00FD1F69" w:rsidRPr="00682D9C" w:rsidRDefault="00682D9C" w:rsidP="00682D9C">
      <w:pPr>
        <w:pStyle w:val="Akapitzlist"/>
        <w:numPr>
          <w:ilvl w:val="0"/>
          <w:numId w:val="1"/>
        </w:numPr>
        <w:ind w:hanging="489"/>
        <w:rPr>
          <w:i/>
        </w:rPr>
      </w:pPr>
      <w:r>
        <w:lastRenderedPageBreak/>
        <w:t>Wykonawca ustali optymalny rozkład jazdy, mając na uwadze jak najkrótszy czas przebywania ucznia w</w:t>
      </w:r>
      <w:r w:rsidRPr="00B60942">
        <w:t xml:space="preserve"> podróży, z uwzględnieniem, że uczeń powinien być dowieziony do szkoły w takim czasie, aby możliwe było</w:t>
      </w:r>
      <w:r>
        <w:t xml:space="preserve"> </w:t>
      </w:r>
      <w:r w:rsidRPr="00B60942">
        <w:t>rozpoczęcie przez niego o czasie zajęć lekcyjnych i zabierany po ich zakończeniu bez zbędnego oczekiwania</w:t>
      </w:r>
      <w:r>
        <w:t>.</w:t>
      </w:r>
    </w:p>
    <w:p w14:paraId="1F4A6F0D" w14:textId="55D8FFDB" w:rsidR="00682D9C" w:rsidRPr="009764FA" w:rsidRDefault="00FD1F69" w:rsidP="009764FA">
      <w:pPr>
        <w:pStyle w:val="Akapitzlist"/>
        <w:numPr>
          <w:ilvl w:val="0"/>
          <w:numId w:val="1"/>
        </w:numPr>
        <w:ind w:hanging="489"/>
        <w:rPr>
          <w:i/>
        </w:rPr>
      </w:pPr>
      <w:r>
        <w:t>Szczegółowe godziny kursów Wykonawca ustali z rodzicami/opiekunami prawnymi uczniów</w:t>
      </w:r>
      <w:r w:rsidR="00682D9C">
        <w:t xml:space="preserve"> po otrzymaniu wykazu dzieci od Z</w:t>
      </w:r>
      <w:r w:rsidR="00682D9C" w:rsidRPr="009370F0">
        <w:t>amawiającego</w:t>
      </w:r>
      <w:r w:rsidR="00682D9C">
        <w:t>,</w:t>
      </w:r>
      <w:r>
        <w:t xml:space="preserve"> w oparciu o </w:t>
      </w:r>
      <w:r w:rsidRPr="005E0A58">
        <w:t>tygodniowy plan lekcji. Ostatecznie ustalony rozkład jazdy</w:t>
      </w:r>
      <w:r w:rsidR="00682D9C">
        <w:t>, który będzie stanowił załącznik do umowy</w:t>
      </w:r>
      <w:r w:rsidRPr="005E0A58">
        <w:t xml:space="preserve"> Wykonawca przekaże Zamawiającemu przed</w:t>
      </w:r>
      <w:r>
        <w:t xml:space="preserve"> </w:t>
      </w:r>
      <w:r w:rsidRPr="005E0A58">
        <w:t>przystąpieniem do wykonywania usługi a o wszelkich zmianach rozkładu w trakcie obowiązywania umowy</w:t>
      </w:r>
      <w:r>
        <w:t xml:space="preserve"> </w:t>
      </w:r>
      <w:r w:rsidRPr="005E0A58">
        <w:t>będzie niezwłocznie powiadamiał Zamawiającego w formie pisemnej</w:t>
      </w:r>
      <w:r>
        <w:t>.</w:t>
      </w:r>
    </w:p>
    <w:p w14:paraId="7F23FE82" w14:textId="1F08ED39" w:rsidR="00FD1F69" w:rsidRPr="009764FA" w:rsidRDefault="00FD1F69" w:rsidP="009764FA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Uczniowie i opiekun powinni mieć w pojeździe zapewnione miejsca siedzące. Wykonawca nie może </w:t>
      </w:r>
      <w:r w:rsidRPr="00A7449B">
        <w:t xml:space="preserve">przewozić osób trzecich w pojazdach, którymi świadczona jest usługa dowozu – </w:t>
      </w:r>
      <w:r>
        <w:br/>
      </w:r>
      <w:r w:rsidRPr="00A7449B">
        <w:t>w trakcie przewozu</w:t>
      </w:r>
      <w:r>
        <w:t>.</w:t>
      </w:r>
    </w:p>
    <w:p w14:paraId="63BEEB1F" w14:textId="7893E7A8" w:rsidR="00FD1F69" w:rsidRPr="00FD1F69" w:rsidRDefault="00FD1F69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Zamawiający zastrzega sobie prawo zmiany tras przewozu uczniów, ilości kursów oraz terminów ich </w:t>
      </w:r>
      <w:r w:rsidRPr="003F01FB">
        <w:t>wykonywania ze względu na okoliczności, których strony nie mogły przewidzieć w chwili zawarcia umowy</w:t>
      </w:r>
      <w:r w:rsidR="0092254E">
        <w:t>,</w:t>
      </w:r>
      <w:r w:rsidRPr="003F01FB">
        <w:t xml:space="preserve"> a</w:t>
      </w:r>
      <w:r>
        <w:t xml:space="preserve"> </w:t>
      </w:r>
      <w:r w:rsidRPr="003F01FB">
        <w:t xml:space="preserve">podyktowanych potrzebami Zamawiającego wynikającymi </w:t>
      </w:r>
      <w:r>
        <w:br/>
      </w:r>
      <w:r w:rsidRPr="003F01FB">
        <w:t>z realizacji obowiązku zapewnienia uczniom</w:t>
      </w:r>
      <w:r>
        <w:t xml:space="preserve"> </w:t>
      </w:r>
      <w:r w:rsidRPr="003F01FB">
        <w:t>dowozu do szkoły</w:t>
      </w:r>
      <w:r w:rsidR="00CC09B3">
        <w:t>.</w:t>
      </w:r>
      <w:r w:rsidRPr="003F01FB">
        <w:t xml:space="preserve"> </w:t>
      </w:r>
    </w:p>
    <w:p w14:paraId="66E56AF7" w14:textId="0DE172CB" w:rsidR="00FD1F69" w:rsidRPr="00FD1F69" w:rsidRDefault="00FD1F69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>Wykonawca zobowiązany jest zatrudniać na podstawie umowy o pracę, w rozumieniu przepisów ustawy z dnia 26 czerwca 1974 r. Kodeks pracy (tj. Dz.U. z 2023 r. poz. 1465) osoby wskazane przez Zamawiającego w załączniku nr ……….. do SWZ- dotyczy kierowców.</w:t>
      </w:r>
    </w:p>
    <w:p w14:paraId="57F6681A" w14:textId="023A2FF0" w:rsidR="00FD1F69" w:rsidRPr="00FD1F69" w:rsidRDefault="00FD1F69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Dowóz dzieci oraz ich odwóz odbywa się pod opieką osoby pełniącej rolę opiekuna. Opieka może być </w:t>
      </w:r>
      <w:r w:rsidRPr="00277626">
        <w:t>sprawowana wyłącznie przez osobę pełnoletnią, posiadającą pełną zdolność do czynności prawnych</w:t>
      </w:r>
      <w:r>
        <w:t>.</w:t>
      </w:r>
    </w:p>
    <w:p w14:paraId="0D4DB25A" w14:textId="06267EF7" w:rsidR="00FD1F69" w:rsidRPr="00FD1F69" w:rsidRDefault="00FD1F69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>Osoba sprawująca opiekę ma posiadać udokumentowane przeszkolenie w zakresie udzielania pierwszej pomocy przedmedycznej.</w:t>
      </w:r>
    </w:p>
    <w:p w14:paraId="57C07248" w14:textId="75A3C97E" w:rsidR="00FD1F69" w:rsidRPr="00B33460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>Do obowiązków opiekuna, będzie należało:</w:t>
      </w:r>
    </w:p>
    <w:p w14:paraId="6DA6CACA" w14:textId="77777777" w:rsidR="00B33460" w:rsidRDefault="00B33460" w:rsidP="00B33460">
      <w:pPr>
        <w:numPr>
          <w:ilvl w:val="1"/>
          <w:numId w:val="1"/>
        </w:numPr>
        <w:spacing w:after="87"/>
        <w:ind w:right="0" w:hanging="281"/>
      </w:pPr>
      <w:r>
        <w:t xml:space="preserve">odbieranie uczniów od rodziców/opiekunów prawnych przy pojeździe o ustalonej wcześniej godzinie i przekazywanie uczniów pod opiekę nauczyciela; </w:t>
      </w:r>
    </w:p>
    <w:p w14:paraId="32BEAA49" w14:textId="77777777" w:rsidR="00B33460" w:rsidRDefault="00B33460" w:rsidP="00B33460">
      <w:pPr>
        <w:numPr>
          <w:ilvl w:val="1"/>
          <w:numId w:val="1"/>
        </w:numPr>
        <w:spacing w:after="87"/>
        <w:ind w:right="0" w:hanging="281"/>
      </w:pPr>
      <w:r>
        <w:t xml:space="preserve">po zakończeniu zajęć odbieranie uczniów od nauczycieli w szkole i przekazywanie pod opiekę rodziców/opiekunów prawnych;  </w:t>
      </w:r>
    </w:p>
    <w:p w14:paraId="57977295" w14:textId="794BCF81" w:rsidR="00B33460" w:rsidRDefault="00B33460" w:rsidP="00B33460">
      <w:pPr>
        <w:numPr>
          <w:ilvl w:val="1"/>
          <w:numId w:val="1"/>
        </w:numPr>
        <w:spacing w:after="83"/>
        <w:ind w:right="0" w:hanging="281"/>
      </w:pPr>
      <w:r>
        <w:t xml:space="preserve">zapewnienie bezpiecznego wsiadania do pojazdu oraz wysiadania uczniów z pojazdu;  </w:t>
      </w:r>
    </w:p>
    <w:p w14:paraId="6813A394" w14:textId="77777777" w:rsidR="00B33460" w:rsidRDefault="00B33460" w:rsidP="00B33460">
      <w:pPr>
        <w:numPr>
          <w:ilvl w:val="1"/>
          <w:numId w:val="1"/>
        </w:numPr>
        <w:ind w:right="0" w:hanging="281"/>
      </w:pPr>
      <w:r>
        <w:t xml:space="preserve">zapewnienie bezpieczeństwa dzieci w trakcie przewozu; </w:t>
      </w:r>
    </w:p>
    <w:p w14:paraId="15979767" w14:textId="233F4FEB" w:rsidR="00B33460" w:rsidRDefault="00B33460" w:rsidP="00B33460">
      <w:pPr>
        <w:numPr>
          <w:ilvl w:val="1"/>
          <w:numId w:val="1"/>
        </w:numPr>
        <w:spacing w:after="87"/>
        <w:ind w:right="0" w:hanging="281"/>
      </w:pPr>
      <w:r>
        <w:t>utrzymywanie stałego kontaktu z rodzicami/opiekunami prawnymi uczniów, z dyrektorami poszczególnych placówek i ośrodków w sprawach dotyczących zmian w organizacji przewozów</w:t>
      </w:r>
      <w:r w:rsidR="0092254E">
        <w:t>;</w:t>
      </w:r>
    </w:p>
    <w:p w14:paraId="547762B8" w14:textId="3C0397C3" w:rsidR="00B33460" w:rsidRDefault="00B33460" w:rsidP="00B33460">
      <w:pPr>
        <w:numPr>
          <w:ilvl w:val="1"/>
          <w:numId w:val="1"/>
        </w:numPr>
        <w:spacing w:after="87"/>
        <w:ind w:right="0" w:hanging="281"/>
      </w:pPr>
      <w:r>
        <w:t xml:space="preserve"> w przypadku stwierdzenia sytuacji zagrażającej bezpieczeństwu przewozu dzieci niezwłoczne poinformowanie rodziców/opiekunów prawnych, dyrektora odpowiedniej placówki oświatowej, Wykonawcę oraz Zamawiającego.</w:t>
      </w:r>
    </w:p>
    <w:p w14:paraId="2775E794" w14:textId="0D7B3589" w:rsidR="00B33460" w:rsidRPr="00B33460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>Osoba sprawująca opiekę powinna być wyposażona w środek łączności (telefon komórkowy).</w:t>
      </w:r>
    </w:p>
    <w:p w14:paraId="4AC171E8" w14:textId="09CFA4ED" w:rsidR="00B33460" w:rsidRPr="00B33460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>Wyklucza się łączenie funkcji kierowcy i opiekuna podczas jednego kursu.</w:t>
      </w:r>
    </w:p>
    <w:p w14:paraId="7DF6DE14" w14:textId="55D3C6A7" w:rsidR="00B33460" w:rsidRPr="00B33460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Rodzic/prawny opiekun dziecka w przypadku nieobecności ucznia w szkole z powodu choroby lub innej sytuacji zobowiązany będzie do zgłoszenia Wykonawcy oraz Zamawiającemu nieobecności dziecka </w:t>
      </w:r>
      <w:r w:rsidRPr="00D13B60">
        <w:t>najpóźniej w dniu poprzedzającym usługę transportu. Brak zgłoszenia będzie traktowane jako realizacja</w:t>
      </w:r>
      <w:r>
        <w:t xml:space="preserve"> </w:t>
      </w:r>
      <w:r w:rsidRPr="00D13B60">
        <w:t>usługi transportu bez zakłóceń.</w:t>
      </w:r>
    </w:p>
    <w:p w14:paraId="3878D720" w14:textId="4126A999" w:rsidR="00B33460" w:rsidRPr="00B33460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 xml:space="preserve">Wykonawca winien w trakcie wykonywania usług zabezpieczyć na własny koszt i przewozić  </w:t>
      </w:r>
      <w:r>
        <w:br/>
        <w:t>w pojeździe środki konieczne do udzielenia pierwszej pomocy.</w:t>
      </w:r>
    </w:p>
    <w:p w14:paraId="034524B5" w14:textId="39A2B9C1" w:rsidR="00B33460" w:rsidRPr="00CC09B3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lastRenderedPageBreak/>
        <w:t xml:space="preserve">Realizacja całego zakresu usług powinna być wykonana przez Wykonawcę w oparciu </w:t>
      </w:r>
      <w:r>
        <w:br/>
        <w:t xml:space="preserve">o obowiązujące przepisy prawa, w tym o transporcie drogowym, </w:t>
      </w:r>
      <w:r w:rsidRPr="00CC09B3">
        <w:t xml:space="preserve">bhp i p. </w:t>
      </w:r>
      <w:proofErr w:type="spellStart"/>
      <w:r w:rsidRPr="00CC09B3">
        <w:t>poż</w:t>
      </w:r>
      <w:proofErr w:type="spellEnd"/>
      <w:r w:rsidRPr="00CC09B3">
        <w:t>.</w:t>
      </w:r>
    </w:p>
    <w:p w14:paraId="1476E138" w14:textId="7D595E23" w:rsidR="00B33460" w:rsidRDefault="00B33460" w:rsidP="00B33460">
      <w:pPr>
        <w:numPr>
          <w:ilvl w:val="0"/>
          <w:numId w:val="1"/>
        </w:numPr>
        <w:spacing w:after="0"/>
        <w:ind w:right="0" w:hanging="489"/>
      </w:pPr>
      <w:r>
        <w:t xml:space="preserve">Zamawiający nie bierze odpowiedzialności za wypadki i zdarzenia jakiegokolwiek typu, </w:t>
      </w:r>
      <w:r>
        <w:br/>
        <w:t>w wyniku których nastąpi uszkodzenie ciała, śmierć czy szkoda materialna, spowodowana działalnością Wykonawcy.</w:t>
      </w:r>
    </w:p>
    <w:p w14:paraId="32BCE719" w14:textId="4FAF293E" w:rsidR="00B33460" w:rsidRPr="00B33460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t>Wykonawca ponosi pełną odpowiedzialność za działania kierowcy i opiekuna w czasie przewozu uczniów.</w:t>
      </w:r>
    </w:p>
    <w:p w14:paraId="124F408F" w14:textId="77777777" w:rsidR="00CC09B3" w:rsidRPr="00844232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 w:rsidRPr="00B13059">
        <w:rPr>
          <w:color w:val="000000" w:themeColor="text1"/>
        </w:rPr>
        <w:t xml:space="preserve">Wykonawca winien dysponować co najmniej jednym dodatkowym pojazdem zastępczym </w:t>
      </w:r>
      <w:r>
        <w:rPr>
          <w:color w:val="000000" w:themeColor="text1"/>
        </w:rPr>
        <w:br/>
      </w:r>
      <w:r w:rsidRPr="00B13059">
        <w:rPr>
          <w:color w:val="000000" w:themeColor="text1"/>
        </w:rPr>
        <w:t xml:space="preserve">o standardzie nie gorszym niż pojazd, którym wykonywany jest przedmiot zamówienia, przystosowanym do przewozu osób niepełnosprawnych aby w razie awarii jednego </w:t>
      </w:r>
      <w:r>
        <w:rPr>
          <w:color w:val="000000" w:themeColor="text1"/>
        </w:rPr>
        <w:br/>
      </w:r>
      <w:r w:rsidRPr="00B13059">
        <w:rPr>
          <w:color w:val="000000" w:themeColor="text1"/>
        </w:rPr>
        <w:t xml:space="preserve">z pojazdów mógł wykonywać w terminie przedmiot zamówienia. </w:t>
      </w:r>
    </w:p>
    <w:p w14:paraId="458AD0B2" w14:textId="03F082DE" w:rsidR="0020790C" w:rsidRPr="0020790C" w:rsidRDefault="00844232" w:rsidP="0020790C">
      <w:pPr>
        <w:pStyle w:val="Akapitzlist"/>
        <w:numPr>
          <w:ilvl w:val="0"/>
          <w:numId w:val="1"/>
        </w:numPr>
        <w:ind w:hanging="489"/>
        <w:rPr>
          <w:i/>
          <w:color w:val="00B050"/>
        </w:rPr>
      </w:pPr>
      <w:r w:rsidRPr="00844232">
        <w:rPr>
          <w:i/>
          <w:color w:val="00B050"/>
        </w:rPr>
        <w:t xml:space="preserve">Pojazdy </w:t>
      </w:r>
      <w:r w:rsidR="0020790C" w:rsidRPr="0020790C">
        <w:rPr>
          <w:b/>
          <w:bCs/>
          <w:i/>
          <w:color w:val="00B050"/>
        </w:rPr>
        <w:t>którymi będzie wykonywany przedmiot zamówienia muszą spełniać wszystkie wymagania techniczne, przewidziane odpowiednimi przepisami</w:t>
      </w:r>
      <w:r w:rsidR="0020790C">
        <w:rPr>
          <w:b/>
          <w:bCs/>
          <w:i/>
          <w:color w:val="00B050"/>
        </w:rPr>
        <w:t xml:space="preserve">, </w:t>
      </w:r>
      <w:r w:rsidR="0020790C" w:rsidRPr="0020790C">
        <w:rPr>
          <w:b/>
          <w:bCs/>
          <w:i/>
          <w:color w:val="00B050"/>
        </w:rPr>
        <w:t>muszą być objęte ubezpieczeniem OC i NNW oraz posiadać sprawne ogrzewanie</w:t>
      </w:r>
      <w:r w:rsidR="0020790C">
        <w:rPr>
          <w:b/>
          <w:bCs/>
          <w:i/>
          <w:color w:val="00B050"/>
        </w:rPr>
        <w:t xml:space="preserve"> i klimatyzację</w:t>
      </w:r>
      <w:r w:rsidR="0020790C" w:rsidRPr="0020790C">
        <w:rPr>
          <w:b/>
          <w:bCs/>
          <w:i/>
          <w:color w:val="00B050"/>
        </w:rPr>
        <w:t xml:space="preserve"> wg potrzeb.</w:t>
      </w:r>
      <w:r w:rsidR="0020790C" w:rsidRPr="0020790C">
        <w:rPr>
          <w:bCs/>
          <w:i/>
          <w:color w:val="00B050"/>
        </w:rPr>
        <w:t xml:space="preserve"> </w:t>
      </w:r>
      <w:r w:rsidR="0020790C" w:rsidRPr="0020790C">
        <w:rPr>
          <w:i/>
          <w:color w:val="00B050"/>
        </w:rPr>
        <w:t>Dokumenty pojazdów do  okazania przed podpisaniem umowy.</w:t>
      </w:r>
    </w:p>
    <w:p w14:paraId="52ED02F3" w14:textId="2025989D" w:rsidR="00844232" w:rsidRPr="003D5EA4" w:rsidRDefault="0020790C" w:rsidP="0020790C">
      <w:pPr>
        <w:pStyle w:val="Akapitzlist"/>
        <w:numPr>
          <w:ilvl w:val="0"/>
          <w:numId w:val="1"/>
        </w:numPr>
        <w:ind w:hanging="489"/>
        <w:rPr>
          <w:i/>
          <w:color w:val="00B050"/>
        </w:rPr>
      </w:pPr>
      <w:r>
        <w:rPr>
          <w:b/>
          <w:bCs/>
          <w:i/>
          <w:color w:val="00B050"/>
        </w:rPr>
        <w:t xml:space="preserve">Pojazdy </w:t>
      </w:r>
      <w:r w:rsidRPr="0020790C">
        <w:rPr>
          <w:b/>
          <w:bCs/>
          <w:i/>
          <w:color w:val="00B050"/>
        </w:rPr>
        <w:t xml:space="preserve">muszą posiadać normę emisji </w:t>
      </w:r>
      <w:bookmarkStart w:id="0" w:name="_Hlk174001826"/>
      <w:r w:rsidRPr="0020790C">
        <w:rPr>
          <w:b/>
          <w:bCs/>
          <w:i/>
          <w:color w:val="00B050"/>
        </w:rPr>
        <w:t xml:space="preserve">spalin </w:t>
      </w:r>
      <w:bookmarkStart w:id="1" w:name="_Hlk173761913"/>
      <w:r w:rsidRPr="0020790C">
        <w:rPr>
          <w:b/>
          <w:bCs/>
          <w:i/>
          <w:color w:val="00B050"/>
        </w:rPr>
        <w:t>minimum EURO 4 w przypadku pojazdów z silnikiem benzynowym oraz EURO 5 w przypadku pojazdów z silnikiem Diesla</w:t>
      </w:r>
      <w:bookmarkEnd w:id="0"/>
      <w:r w:rsidRPr="0020790C">
        <w:rPr>
          <w:b/>
          <w:bCs/>
          <w:i/>
          <w:color w:val="00B050"/>
        </w:rPr>
        <w:t>.</w:t>
      </w:r>
      <w:r w:rsidRPr="0020790C">
        <w:rPr>
          <w:i/>
          <w:color w:val="00B050"/>
        </w:rPr>
        <w:t xml:space="preserve"> </w:t>
      </w:r>
      <w:bookmarkEnd w:id="1"/>
      <w:r w:rsidRPr="0020790C">
        <w:rPr>
          <w:bCs/>
          <w:i/>
          <w:color w:val="00B050"/>
        </w:rPr>
        <w:t>Dokumenty pojazdów do  okazania przed podpisaniem umowy.</w:t>
      </w:r>
    </w:p>
    <w:p w14:paraId="01A64DBE" w14:textId="238B96F7" w:rsidR="003D5EA4" w:rsidRPr="003D5EA4" w:rsidRDefault="003D5EA4" w:rsidP="0020790C">
      <w:pPr>
        <w:pStyle w:val="Akapitzlist"/>
        <w:numPr>
          <w:ilvl w:val="0"/>
          <w:numId w:val="1"/>
        </w:numPr>
        <w:ind w:hanging="489"/>
        <w:rPr>
          <w:i/>
          <w:color w:val="FF0000"/>
        </w:rPr>
      </w:pPr>
      <w:r w:rsidRPr="003D5EA4">
        <w:rPr>
          <w:b/>
          <w:bCs/>
          <w:i/>
          <w:color w:val="FF0000"/>
        </w:rPr>
        <w:t>Rocznik pojazdów wykorzystywanych do realizacji zamówienia  nie starszy niż 2010 czy 2014 czy wcale</w:t>
      </w:r>
    </w:p>
    <w:p w14:paraId="0DCE0B8A" w14:textId="056C573D" w:rsidR="00B33460" w:rsidRPr="00EC1411" w:rsidRDefault="00B33460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 w:rsidRPr="00B13059">
        <w:rPr>
          <w:color w:val="000000" w:themeColor="text1"/>
        </w:rPr>
        <w:t>Pojazdy</w:t>
      </w:r>
      <w:r w:rsidR="00EC1411">
        <w:rPr>
          <w:color w:val="000000" w:themeColor="text1"/>
        </w:rPr>
        <w:t>,</w:t>
      </w:r>
      <w:r w:rsidRPr="00B13059">
        <w:rPr>
          <w:color w:val="000000" w:themeColor="text1"/>
        </w:rPr>
        <w:t xml:space="preserve"> którymi będzie wykonywany przedmiot zamówienia powinny zostać odpowiednio oznakowane zgodnie z przepisami.</w:t>
      </w:r>
    </w:p>
    <w:p w14:paraId="1DA5DEA1" w14:textId="048F0FA3" w:rsidR="00EC1411" w:rsidRPr="00EC1411" w:rsidRDefault="00EC1411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 w:rsidRPr="005A605D">
        <w:rPr>
          <w:color w:val="000000" w:themeColor="text1"/>
        </w:rPr>
        <w:t xml:space="preserve">Wykonawca zobowiązany jest do ponoszenia wszystkich kosztów związanych z eksploatacją </w:t>
      </w:r>
      <w:r>
        <w:rPr>
          <w:color w:val="000000" w:themeColor="text1"/>
        </w:rPr>
        <w:br/>
      </w:r>
      <w:r w:rsidRPr="005A605D">
        <w:rPr>
          <w:color w:val="000000" w:themeColor="text1"/>
        </w:rPr>
        <w:t>i używaniem</w:t>
      </w:r>
      <w:r>
        <w:rPr>
          <w:color w:val="000000" w:themeColor="text1"/>
        </w:rPr>
        <w:t xml:space="preserve"> </w:t>
      </w:r>
      <w:r w:rsidRPr="005A605D">
        <w:rPr>
          <w:color w:val="000000" w:themeColor="text1"/>
        </w:rPr>
        <w:t>pojazdów, w tym również dodatkowych kosztów związanych z awarią pojazdów.</w:t>
      </w:r>
    </w:p>
    <w:p w14:paraId="7F579C3B" w14:textId="2948A40B" w:rsidR="00EC1411" w:rsidRPr="00EC1411" w:rsidRDefault="00EC1411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>
        <w:rPr>
          <w:color w:val="000000" w:themeColor="text1"/>
        </w:rPr>
        <w:t>Ponadto Wykonawca zobowiązany jest na własny koszt:</w:t>
      </w:r>
    </w:p>
    <w:p w14:paraId="24A6C3C8" w14:textId="2035604F" w:rsidR="00EC1411" w:rsidRPr="00EC1411" w:rsidRDefault="00EC1411" w:rsidP="00EC1411">
      <w:pPr>
        <w:pStyle w:val="Akapitzlist"/>
        <w:numPr>
          <w:ilvl w:val="1"/>
          <w:numId w:val="1"/>
        </w:numPr>
        <w:spacing w:after="0"/>
        <w:ind w:right="0" w:hanging="218"/>
        <w:rPr>
          <w:color w:val="000000" w:themeColor="text1"/>
        </w:rPr>
      </w:pPr>
      <w:r w:rsidRPr="00EC1411">
        <w:rPr>
          <w:color w:val="000000" w:themeColor="text1"/>
        </w:rPr>
        <w:t>prze</w:t>
      </w:r>
      <w:r>
        <w:rPr>
          <w:color w:val="000000" w:themeColor="text1"/>
        </w:rPr>
        <w:t xml:space="preserve">strzegać przepisów </w:t>
      </w:r>
      <w:r w:rsidRPr="00CC09B3">
        <w:rPr>
          <w:color w:val="000000" w:themeColor="text1"/>
        </w:rPr>
        <w:t>bhp i p.poż.;</w:t>
      </w:r>
    </w:p>
    <w:p w14:paraId="2CB19F4E" w14:textId="5D707247" w:rsidR="00EC1411" w:rsidRPr="00EC1411" w:rsidRDefault="00EC1411" w:rsidP="00EC1411">
      <w:pPr>
        <w:pStyle w:val="Akapitzlist"/>
        <w:numPr>
          <w:ilvl w:val="1"/>
          <w:numId w:val="1"/>
        </w:numPr>
        <w:spacing w:after="0"/>
        <w:ind w:right="0" w:hanging="218"/>
        <w:rPr>
          <w:color w:val="000000" w:themeColor="text1"/>
        </w:rPr>
      </w:pPr>
      <w:r w:rsidRPr="00EC1411">
        <w:rPr>
          <w:color w:val="000000" w:themeColor="text1"/>
        </w:rPr>
        <w:t>ubezpieczyć pojazdy i dzieci na czas przewozu z tyt. szkód które mogą powstać w związku z określonymi zdarzeniami</w:t>
      </w:r>
      <w:r>
        <w:rPr>
          <w:color w:val="000000" w:themeColor="text1"/>
        </w:rPr>
        <w:t xml:space="preserve"> losowymi;</w:t>
      </w:r>
    </w:p>
    <w:p w14:paraId="35395066" w14:textId="3DDCE4C9" w:rsidR="00EC1411" w:rsidRPr="00EC1411" w:rsidRDefault="00EC1411" w:rsidP="00EC1411">
      <w:pPr>
        <w:pStyle w:val="Akapitzlist"/>
        <w:numPr>
          <w:ilvl w:val="1"/>
          <w:numId w:val="1"/>
        </w:numPr>
        <w:spacing w:after="0"/>
        <w:ind w:right="0" w:hanging="218"/>
        <w:rPr>
          <w:color w:val="000000" w:themeColor="text1"/>
        </w:rPr>
      </w:pPr>
      <w:r w:rsidRPr="00EC1411">
        <w:rPr>
          <w:color w:val="000000" w:themeColor="text1"/>
        </w:rPr>
        <w:t>ubezpieczyć się od odpowiedzialności cywilnej za szkody które mogą wyniknąć w związku z wykonywaniem zamówienia</w:t>
      </w:r>
      <w:r>
        <w:rPr>
          <w:color w:val="000000" w:themeColor="text1"/>
        </w:rPr>
        <w:t>;</w:t>
      </w:r>
    </w:p>
    <w:p w14:paraId="65B86401" w14:textId="30887C4A" w:rsidR="00EC1411" w:rsidRPr="00795173" w:rsidRDefault="00EC1411" w:rsidP="00EC1411">
      <w:pPr>
        <w:pStyle w:val="Akapitzlist"/>
        <w:numPr>
          <w:ilvl w:val="1"/>
          <w:numId w:val="1"/>
        </w:numPr>
        <w:spacing w:after="0"/>
        <w:ind w:right="0" w:hanging="218"/>
        <w:rPr>
          <w:color w:val="000000" w:themeColor="text1"/>
        </w:rPr>
      </w:pPr>
      <w:r w:rsidRPr="00795173">
        <w:rPr>
          <w:color w:val="000000" w:themeColor="text1"/>
        </w:rPr>
        <w:t xml:space="preserve">do ponoszenia wszystkich kosztów związanych z eksploatacją i używaniem pojazdów, </w:t>
      </w:r>
      <w:r w:rsidRPr="00795173">
        <w:rPr>
          <w:color w:val="000000" w:themeColor="text1"/>
        </w:rPr>
        <w:br/>
        <w:t>w tym również dodatkowych kosztów związanych z awarią pojazdów.</w:t>
      </w:r>
    </w:p>
    <w:p w14:paraId="582F5AB6" w14:textId="4F59B753" w:rsidR="00574AE3" w:rsidRDefault="00574AE3" w:rsidP="00537050">
      <w:pPr>
        <w:pStyle w:val="Akapitzlist"/>
        <w:numPr>
          <w:ilvl w:val="0"/>
          <w:numId w:val="1"/>
        </w:numPr>
        <w:ind w:hanging="489"/>
      </w:pPr>
      <w:r w:rsidRPr="00574AE3">
        <w:t>Wykonawca</w:t>
      </w:r>
      <w:r>
        <w:t xml:space="preserve"> zobowiązany jest opracować i wdrożyć Standardy ochrony małoletnich – do wglądu na życzenie Zamawiającego wraz z oświadczeniami opiekuna oraz kierowcy </w:t>
      </w:r>
      <w:r>
        <w:br/>
        <w:t>o zaznajomieniu i przyjęciu do stosowania przedmiotowych Standardów ochrony małoletnich.</w:t>
      </w:r>
    </w:p>
    <w:p w14:paraId="3FDAB9AE" w14:textId="0F70FDE3" w:rsidR="00574AE3" w:rsidRDefault="00574AE3" w:rsidP="00537050">
      <w:pPr>
        <w:pStyle w:val="Akapitzlist"/>
        <w:numPr>
          <w:ilvl w:val="0"/>
          <w:numId w:val="1"/>
        </w:numPr>
        <w:ind w:hanging="489"/>
      </w:pPr>
      <w:r>
        <w:t>Osoba opiekująca się dziećmi podczas dowozu oraz kierowca pojazdu, którym dowożone są dzieci powinni być zweryfikowani w Rejestrze Sprawców Przestępstw na Tle Seksualnym – odpowiednie zaświadczenia do wglądu na życzenie Zamawiającego.</w:t>
      </w:r>
    </w:p>
    <w:p w14:paraId="59A22E83" w14:textId="77777777" w:rsidR="006F7080" w:rsidRPr="006F7080" w:rsidRDefault="006F7080" w:rsidP="00844232">
      <w:pPr>
        <w:pStyle w:val="Akapitzlist"/>
        <w:numPr>
          <w:ilvl w:val="0"/>
          <w:numId w:val="1"/>
        </w:numPr>
        <w:ind w:left="426" w:hanging="426"/>
        <w:rPr>
          <w:color w:val="00B050"/>
        </w:rPr>
      </w:pPr>
      <w:r w:rsidRPr="006F7080">
        <w:rPr>
          <w:color w:val="00B050"/>
        </w:rPr>
        <w:t>W przypadku wystąpienia zdarzenia losowego wywołanego przez czynniki zewnętrzne, którego nie można było przewidzieć i jemu zapobiec, uniemożliwiającego lub poważnie utrudniającego wykonanie niniejszej umowy (siła wyższa), w szczególności: ogólnokrajowego lub regionalnego zawieszenia zajęć dydaktyczno-wychowawczych przez właściwe organy, wojny, epidemii, powodzi, blokady komunikacyjnej o charakterze ponadregionalnym, kataklizmu społecznego  – Zamawiający jest uprawniony do zawieszenia obowiązywania niniejszej umowy, a Wykonawca nie będzie rościł pretensji ani żądał rekompensaty finansowej za okres, w którym nie świadczył usługi dowozu dzieci.</w:t>
      </w:r>
    </w:p>
    <w:p w14:paraId="70F12C3E" w14:textId="292BEAFC" w:rsidR="006F7080" w:rsidRPr="00844232" w:rsidRDefault="006F7080" w:rsidP="00844232">
      <w:pPr>
        <w:pStyle w:val="Akapitzlist"/>
        <w:numPr>
          <w:ilvl w:val="0"/>
          <w:numId w:val="1"/>
        </w:numPr>
        <w:ind w:hanging="489"/>
        <w:rPr>
          <w:color w:val="00B050"/>
        </w:rPr>
      </w:pPr>
      <w:r w:rsidRPr="006F7080">
        <w:rPr>
          <w:color w:val="00B050"/>
        </w:rPr>
        <w:t xml:space="preserve">W razie zaistnienia istotnej zmiany okoliczności powodującej, że wykonanie umowy nie leży w interesie publicznym, czego nie można było przewidzieć w chwili zawarcia umowy, </w:t>
      </w:r>
      <w:r w:rsidRPr="006F7080">
        <w:rPr>
          <w:color w:val="00B050"/>
        </w:rPr>
        <w:lastRenderedPageBreak/>
        <w:t xml:space="preserve">Zamawiający może odstąpić od umowy w terminie 30 dni od powzięcia wiadomości o tych okolicznościach. W takim przypadku Wykonawca może żądać wyłącznie wynagrodzenia należnego z tytułu zrealizowanego zakresu umowy. </w:t>
      </w:r>
    </w:p>
    <w:p w14:paraId="22BD7734" w14:textId="7F14F620" w:rsidR="00EC1411" w:rsidRPr="00EC1411" w:rsidRDefault="00EC1411" w:rsidP="00537050">
      <w:pPr>
        <w:pStyle w:val="Akapitzlist"/>
        <w:numPr>
          <w:ilvl w:val="0"/>
          <w:numId w:val="1"/>
        </w:numPr>
        <w:ind w:hanging="489"/>
        <w:rPr>
          <w:i/>
        </w:rPr>
      </w:pPr>
      <w:r w:rsidRPr="0090528F">
        <w:rPr>
          <w:color w:val="000000" w:themeColor="text1"/>
        </w:rPr>
        <w:t xml:space="preserve">Rzeczywista wysokość wynagrodzenia należnego wykonawcy ustalona zostanie w oparciu </w:t>
      </w:r>
      <w:r>
        <w:rPr>
          <w:color w:val="000000" w:themeColor="text1"/>
        </w:rPr>
        <w:br/>
      </w:r>
      <w:r w:rsidRPr="0090528F">
        <w:rPr>
          <w:color w:val="000000" w:themeColor="text1"/>
        </w:rPr>
        <w:t>o faktycznie</w:t>
      </w:r>
      <w:r>
        <w:rPr>
          <w:color w:val="000000" w:themeColor="text1"/>
        </w:rPr>
        <w:t xml:space="preserve"> </w:t>
      </w:r>
      <w:r w:rsidRPr="0090528F">
        <w:rPr>
          <w:color w:val="000000" w:themeColor="text1"/>
        </w:rPr>
        <w:t>zrealizowane kursy</w:t>
      </w:r>
      <w:r>
        <w:rPr>
          <w:color w:val="000000" w:themeColor="text1"/>
        </w:rPr>
        <w:t>.</w:t>
      </w:r>
    </w:p>
    <w:p w14:paraId="4A47DD70" w14:textId="60F118A8" w:rsidR="0090528F" w:rsidRPr="00EC1411" w:rsidRDefault="00EC1411" w:rsidP="00EC1411">
      <w:pPr>
        <w:pStyle w:val="Akapitzlist"/>
        <w:numPr>
          <w:ilvl w:val="0"/>
          <w:numId w:val="1"/>
        </w:numPr>
        <w:ind w:hanging="489"/>
        <w:rPr>
          <w:i/>
        </w:rPr>
      </w:pPr>
      <w:r>
        <w:rPr>
          <w:color w:val="000000" w:themeColor="text1"/>
        </w:rPr>
        <w:t>W przypadku gdy Wykonawca nie wykona usługi w danym dniu z przyczyn leżących po jego stronie wynagrodzenie z tego tytułu mu nie przysługuje.</w:t>
      </w:r>
    </w:p>
    <w:p w14:paraId="3A6C8404" w14:textId="77777777" w:rsidR="00986617" w:rsidRDefault="0092254E">
      <w:pPr>
        <w:spacing w:after="217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ED5E5EC" w14:textId="4AC8D7B2" w:rsidR="00A947F7" w:rsidRDefault="00A947F7" w:rsidP="00A947F7">
      <w:pPr>
        <w:spacing w:after="262" w:line="249" w:lineRule="auto"/>
        <w:ind w:left="72" w:right="2"/>
      </w:pPr>
      <w:r>
        <w:rPr>
          <w:b/>
        </w:rPr>
        <w:t xml:space="preserve">Trasa </w:t>
      </w:r>
      <w:r>
        <w:rPr>
          <w:b/>
        </w:rPr>
        <w:t>1 – Dowóz uczniów niepełnosprawnych wraz z opieką na zajęcia lekcyjne do Oświęcimia</w:t>
      </w:r>
      <w:r>
        <w:rPr>
          <w:i/>
        </w:rPr>
        <w:t xml:space="preserve"> </w:t>
      </w:r>
    </w:p>
    <w:p w14:paraId="1EE2796F" w14:textId="77777777" w:rsidR="00A947F7" w:rsidRDefault="00A947F7" w:rsidP="00A947F7">
      <w:pPr>
        <w:numPr>
          <w:ilvl w:val="0"/>
          <w:numId w:val="2"/>
        </w:numPr>
        <w:ind w:right="0" w:hanging="413"/>
      </w:pPr>
      <w:r>
        <w:t>Przewóz uczniów będzie odbywać się do:</w:t>
      </w:r>
      <w:r>
        <w:rPr>
          <w:i/>
        </w:rPr>
        <w:t xml:space="preserve"> </w:t>
      </w:r>
    </w:p>
    <w:p w14:paraId="715963F9" w14:textId="77777777" w:rsidR="00A947F7" w:rsidRDefault="00A947F7" w:rsidP="00A947F7">
      <w:pPr>
        <w:numPr>
          <w:ilvl w:val="2"/>
          <w:numId w:val="3"/>
        </w:numPr>
        <w:spacing w:after="174" w:line="259" w:lineRule="auto"/>
        <w:ind w:right="21" w:hanging="360"/>
      </w:pPr>
      <w:r>
        <w:t xml:space="preserve">Specjalnego Ośrodek </w:t>
      </w:r>
      <w:proofErr w:type="spellStart"/>
      <w:r>
        <w:t>Szkolno</w:t>
      </w:r>
      <w:proofErr w:type="spellEnd"/>
      <w:r>
        <w:t xml:space="preserve"> – Wychowawczego w Oświęcimiu, ul. Obozowa 31 </w:t>
      </w:r>
      <w:r>
        <w:br/>
        <w:t xml:space="preserve">- </w:t>
      </w:r>
      <w:r>
        <w:rPr>
          <w:b/>
        </w:rPr>
        <w:t>4 uczniów</w:t>
      </w:r>
      <w:r>
        <w:t xml:space="preserve">. </w:t>
      </w:r>
    </w:p>
    <w:p w14:paraId="0D5D40B2" w14:textId="77777777" w:rsidR="00A947F7" w:rsidRDefault="00A947F7" w:rsidP="00A947F7">
      <w:pPr>
        <w:numPr>
          <w:ilvl w:val="0"/>
          <w:numId w:val="2"/>
        </w:numPr>
        <w:spacing w:after="98" w:line="249" w:lineRule="auto"/>
        <w:ind w:right="0" w:hanging="413"/>
      </w:pPr>
      <w:r>
        <w:t xml:space="preserve">Trasa przewozu obejmuje miejscowości:  </w:t>
      </w:r>
      <w:r>
        <w:rPr>
          <w:b/>
        </w:rPr>
        <w:t>Zator (ul. Księcia Wacława), Podolsze (ul. Zatorska, ul. Dobra, ul. Zielona) - Oświęcim</w:t>
      </w:r>
      <w:r>
        <w:t xml:space="preserve">: </w:t>
      </w:r>
    </w:p>
    <w:p w14:paraId="4D879C3E" w14:textId="77777777" w:rsidR="00A947F7" w:rsidRDefault="00A947F7" w:rsidP="00A947F7">
      <w:pPr>
        <w:numPr>
          <w:ilvl w:val="1"/>
          <w:numId w:val="2"/>
        </w:numPr>
        <w:spacing w:after="22" w:line="249" w:lineRule="auto"/>
        <w:ind w:right="0" w:hanging="360"/>
      </w:pPr>
      <w:r>
        <w:t xml:space="preserve">trasa ranna: od zabrania pierwszego ucznia z Zatora do wysadzenia uczniów w szkole </w:t>
      </w:r>
      <w:r>
        <w:br/>
        <w:t xml:space="preserve">w Oświęcimiu - około 26 km, </w:t>
      </w:r>
    </w:p>
    <w:p w14:paraId="6681DD79" w14:textId="77777777" w:rsidR="00A947F7" w:rsidRDefault="00A947F7" w:rsidP="00A947F7">
      <w:pPr>
        <w:numPr>
          <w:ilvl w:val="1"/>
          <w:numId w:val="2"/>
        </w:numPr>
        <w:spacing w:after="52"/>
        <w:ind w:right="0" w:hanging="360"/>
      </w:pPr>
      <w:r>
        <w:t xml:space="preserve">trasa popołudniowa: od zabrania uczniów ze szkoły w Oświęcimiu do wysadzenia ostatniego ucznia w Zatorze – około 26 km. </w:t>
      </w:r>
    </w:p>
    <w:p w14:paraId="1F1A5AD4" w14:textId="77777777" w:rsidR="00A947F7" w:rsidRDefault="00A947F7" w:rsidP="00A947F7">
      <w:pPr>
        <w:spacing w:after="0" w:line="259" w:lineRule="auto"/>
        <w:ind w:left="77" w:right="0" w:firstLine="0"/>
        <w:jc w:val="left"/>
      </w:pPr>
    </w:p>
    <w:p w14:paraId="1B50C8E7" w14:textId="77777777" w:rsidR="00A947F7" w:rsidRDefault="00A947F7" w:rsidP="00A947F7">
      <w:pPr>
        <w:spacing w:after="0" w:line="259" w:lineRule="auto"/>
        <w:ind w:left="0" w:right="0" w:firstLine="0"/>
        <w:jc w:val="left"/>
      </w:pPr>
    </w:p>
    <w:p w14:paraId="05380F34" w14:textId="5F28502B" w:rsidR="00A947F7" w:rsidRDefault="00A947F7" w:rsidP="00A947F7">
      <w:pPr>
        <w:spacing w:after="262" w:line="249" w:lineRule="auto"/>
        <w:ind w:left="72" w:right="2"/>
      </w:pPr>
      <w:r>
        <w:rPr>
          <w:b/>
        </w:rPr>
        <w:t>Trasa</w:t>
      </w:r>
      <w:r>
        <w:rPr>
          <w:b/>
        </w:rPr>
        <w:t xml:space="preserve"> 2 – Dowóz uczniów niepełnosprawnych wraz z opieką na zajęcia lekcyjne do Kalwarii Zebrzydowskiej</w:t>
      </w:r>
    </w:p>
    <w:p w14:paraId="52ABE3BB" w14:textId="77777777" w:rsidR="00A947F7" w:rsidRDefault="00A947F7" w:rsidP="00A947F7">
      <w:pPr>
        <w:numPr>
          <w:ilvl w:val="0"/>
          <w:numId w:val="4"/>
        </w:numPr>
        <w:ind w:right="0" w:hanging="360"/>
      </w:pPr>
      <w:r>
        <w:t>Przewóz uczniów będzie odbywać się do:</w:t>
      </w:r>
      <w:r>
        <w:rPr>
          <w:i/>
        </w:rPr>
        <w:t xml:space="preserve"> </w:t>
      </w:r>
    </w:p>
    <w:p w14:paraId="274C4C5C" w14:textId="77777777" w:rsidR="00A947F7" w:rsidRDefault="00A947F7" w:rsidP="00A947F7">
      <w:pPr>
        <w:spacing w:after="12" w:line="259" w:lineRule="auto"/>
        <w:ind w:left="8" w:right="0" w:firstLine="134"/>
        <w:rPr>
          <w:b/>
        </w:rPr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Specjalnego Ośrodka Szkolno-Wychowawczego w Kalwarii Zebrzydowskiej, ul. Władysława </w:t>
      </w:r>
      <w:proofErr w:type="spellStart"/>
      <w:r>
        <w:t>Niemczynowskiego</w:t>
      </w:r>
      <w:proofErr w:type="spellEnd"/>
      <w:r>
        <w:t xml:space="preserve"> 1  </w:t>
      </w:r>
      <w:r>
        <w:rPr>
          <w:b/>
        </w:rPr>
        <w:t>- 2 uczniów.</w:t>
      </w:r>
    </w:p>
    <w:p w14:paraId="351A2D94" w14:textId="77777777" w:rsidR="00A947F7" w:rsidRDefault="00A947F7" w:rsidP="00A947F7">
      <w:pPr>
        <w:spacing w:after="12" w:line="259" w:lineRule="auto"/>
        <w:ind w:left="8" w:right="0" w:firstLine="134"/>
        <w:rPr>
          <w:b/>
        </w:rPr>
      </w:pPr>
      <w:r>
        <w:rPr>
          <w:b/>
        </w:rPr>
        <w:t xml:space="preserve"> </w:t>
      </w:r>
    </w:p>
    <w:p w14:paraId="48535D88" w14:textId="77777777" w:rsidR="00A947F7" w:rsidRDefault="00A947F7" w:rsidP="00A947F7">
      <w:pPr>
        <w:numPr>
          <w:ilvl w:val="0"/>
          <w:numId w:val="4"/>
        </w:numPr>
        <w:spacing w:after="38" w:line="249" w:lineRule="auto"/>
        <w:ind w:right="0" w:hanging="360"/>
      </w:pPr>
      <w:r>
        <w:t xml:space="preserve">Trasa przewozu obejmuje miejscowości: </w:t>
      </w:r>
      <w:r>
        <w:rPr>
          <w:b/>
        </w:rPr>
        <w:t>Graboszyce (ul. Główna) – Kalwaria Zebrzydowska</w:t>
      </w:r>
      <w:r>
        <w:t xml:space="preserve">: </w:t>
      </w:r>
    </w:p>
    <w:p w14:paraId="41381148" w14:textId="77777777" w:rsidR="00A947F7" w:rsidRDefault="00A947F7" w:rsidP="00A947F7">
      <w:pPr>
        <w:numPr>
          <w:ilvl w:val="1"/>
          <w:numId w:val="5"/>
        </w:numPr>
        <w:ind w:right="0" w:hanging="360"/>
      </w:pPr>
      <w:r>
        <w:t xml:space="preserve">trasa ranna: od zabrania pierwszego ucznia z Graboszyc do wysadzenia uczniów </w:t>
      </w:r>
      <w:r>
        <w:br/>
        <w:t xml:space="preserve">w szkole w Kalwarii Zebrzydowskiej - około 24 km, </w:t>
      </w:r>
    </w:p>
    <w:p w14:paraId="74EDDEF4" w14:textId="082F1A53" w:rsidR="00986617" w:rsidRDefault="00A947F7" w:rsidP="00A947F7">
      <w:pPr>
        <w:numPr>
          <w:ilvl w:val="1"/>
          <w:numId w:val="5"/>
        </w:numPr>
        <w:spacing w:after="0"/>
        <w:ind w:right="0" w:hanging="360"/>
      </w:pPr>
      <w:r>
        <w:t xml:space="preserve">trasa popołudniowa: od zabrania uczniów ze szkoły w Kalwarii Zebrzydowskiej do wysadzenia ostatniego ucznia w Graboszycach – około 24 km. </w:t>
      </w:r>
    </w:p>
    <w:sectPr w:rsidR="00986617">
      <w:pgSz w:w="11906" w:h="16838"/>
      <w:pgMar w:top="897" w:right="1413" w:bottom="1763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A26EA"/>
    <w:multiLevelType w:val="hybridMultilevel"/>
    <w:tmpl w:val="504C0196"/>
    <w:lvl w:ilvl="0" w:tplc="0415000F">
      <w:start w:val="1"/>
      <w:numFmt w:val="decimal"/>
      <w:lvlText w:val="%1."/>
      <w:lvlJc w:val="left"/>
      <w:pPr>
        <w:ind w:left="728" w:hanging="360"/>
      </w:p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" w15:restartNumberingAfterBreak="0">
    <w:nsid w:val="091C26F6"/>
    <w:multiLevelType w:val="hybridMultilevel"/>
    <w:tmpl w:val="AA087966"/>
    <w:lvl w:ilvl="0" w:tplc="D842D3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5920D68">
      <w:start w:val="1"/>
      <w:numFmt w:val="bullet"/>
      <w:lvlText w:val="•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27453D8">
      <w:start w:val="1"/>
      <w:numFmt w:val="bullet"/>
      <w:lvlText w:val="▪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ADA7C2A">
      <w:start w:val="1"/>
      <w:numFmt w:val="bullet"/>
      <w:lvlText w:val="•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338EC56">
      <w:start w:val="1"/>
      <w:numFmt w:val="bullet"/>
      <w:lvlText w:val="o"/>
      <w:lvlJc w:val="left"/>
      <w:pPr>
        <w:ind w:left="2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8C8A376">
      <w:start w:val="1"/>
      <w:numFmt w:val="bullet"/>
      <w:lvlText w:val="▪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EE25136">
      <w:start w:val="1"/>
      <w:numFmt w:val="bullet"/>
      <w:lvlText w:val="•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CBEEAEE">
      <w:start w:val="1"/>
      <w:numFmt w:val="bullet"/>
      <w:lvlText w:val="o"/>
      <w:lvlJc w:val="left"/>
      <w:pPr>
        <w:ind w:left="5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A9A3DAA">
      <w:start w:val="1"/>
      <w:numFmt w:val="bullet"/>
      <w:lvlText w:val="▪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2C123D"/>
    <w:multiLevelType w:val="multilevel"/>
    <w:tmpl w:val="51B86DF2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3" w15:restartNumberingAfterBreak="0">
    <w:nsid w:val="2AA24C97"/>
    <w:multiLevelType w:val="hybridMultilevel"/>
    <w:tmpl w:val="FE76812E"/>
    <w:lvl w:ilvl="0" w:tplc="96D0258A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BC4964E">
      <w:start w:val="1"/>
      <w:numFmt w:val="lowerLetter"/>
      <w:lvlText w:val="%2)"/>
      <w:lvlJc w:val="left"/>
      <w:pPr>
        <w:ind w:left="1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A3092C8">
      <w:start w:val="1"/>
      <w:numFmt w:val="lowerRoman"/>
      <w:lvlText w:val="%3"/>
      <w:lvlJc w:val="left"/>
      <w:pPr>
        <w:ind w:left="2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A02F39E">
      <w:start w:val="1"/>
      <w:numFmt w:val="decimal"/>
      <w:lvlText w:val="%4"/>
      <w:lvlJc w:val="left"/>
      <w:pPr>
        <w:ind w:left="2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FEA1950">
      <w:start w:val="1"/>
      <w:numFmt w:val="lowerLetter"/>
      <w:lvlText w:val="%5"/>
      <w:lvlJc w:val="left"/>
      <w:pPr>
        <w:ind w:left="3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47EC5E4">
      <w:start w:val="1"/>
      <w:numFmt w:val="lowerRoman"/>
      <w:lvlText w:val="%6"/>
      <w:lvlJc w:val="left"/>
      <w:pPr>
        <w:ind w:left="4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21EBAE8">
      <w:start w:val="1"/>
      <w:numFmt w:val="decimal"/>
      <w:lvlText w:val="%7"/>
      <w:lvlJc w:val="left"/>
      <w:pPr>
        <w:ind w:left="4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DB67066">
      <w:start w:val="1"/>
      <w:numFmt w:val="lowerLetter"/>
      <w:lvlText w:val="%8"/>
      <w:lvlJc w:val="left"/>
      <w:pPr>
        <w:ind w:left="5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B00434A">
      <w:start w:val="1"/>
      <w:numFmt w:val="lowerRoman"/>
      <w:lvlText w:val="%9"/>
      <w:lvlJc w:val="left"/>
      <w:pPr>
        <w:ind w:left="6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5C2297"/>
    <w:multiLevelType w:val="hybridMultilevel"/>
    <w:tmpl w:val="7E5064A8"/>
    <w:lvl w:ilvl="0" w:tplc="11FA11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B80F00">
      <w:start w:val="1"/>
      <w:numFmt w:val="bullet"/>
      <w:lvlText w:val="•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42260">
      <w:start w:val="1"/>
      <w:numFmt w:val="bullet"/>
      <w:lvlText w:val="▪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EE0900E">
      <w:start w:val="1"/>
      <w:numFmt w:val="bullet"/>
      <w:lvlText w:val="•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166E5D2">
      <w:start w:val="1"/>
      <w:numFmt w:val="bullet"/>
      <w:lvlText w:val="o"/>
      <w:lvlJc w:val="left"/>
      <w:pPr>
        <w:ind w:left="2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860C56">
      <w:start w:val="1"/>
      <w:numFmt w:val="bullet"/>
      <w:lvlText w:val="▪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4E431F0">
      <w:start w:val="1"/>
      <w:numFmt w:val="bullet"/>
      <w:lvlText w:val="•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A0C44D0">
      <w:start w:val="1"/>
      <w:numFmt w:val="bullet"/>
      <w:lvlText w:val="o"/>
      <w:lvlJc w:val="left"/>
      <w:pPr>
        <w:ind w:left="5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650DFEE">
      <w:start w:val="1"/>
      <w:numFmt w:val="bullet"/>
      <w:lvlText w:val="▪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D453E0"/>
    <w:multiLevelType w:val="hybridMultilevel"/>
    <w:tmpl w:val="F7CE5400"/>
    <w:lvl w:ilvl="0" w:tplc="E0BAD70C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5220706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03E8FBE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DC21798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19682BC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462475C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F5E952C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88CA9B6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81AB728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435EAD"/>
    <w:multiLevelType w:val="hybridMultilevel"/>
    <w:tmpl w:val="C5A85832"/>
    <w:lvl w:ilvl="0" w:tplc="DC3C751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2F4A580">
      <w:start w:val="1"/>
      <w:numFmt w:val="lowerLetter"/>
      <w:lvlText w:val="%2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4044C20">
      <w:start w:val="1"/>
      <w:numFmt w:val="decimal"/>
      <w:lvlRestart w:val="0"/>
      <w:lvlText w:val="%3)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02C116C">
      <w:start w:val="1"/>
      <w:numFmt w:val="decimal"/>
      <w:lvlText w:val="%4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8805C70">
      <w:start w:val="1"/>
      <w:numFmt w:val="lowerLetter"/>
      <w:lvlText w:val="%5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4849AEA">
      <w:start w:val="1"/>
      <w:numFmt w:val="lowerRoman"/>
      <w:lvlText w:val="%6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1D08EB0">
      <w:start w:val="1"/>
      <w:numFmt w:val="decimal"/>
      <w:lvlText w:val="%7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81C33BE">
      <w:start w:val="1"/>
      <w:numFmt w:val="lowerLetter"/>
      <w:lvlText w:val="%8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13A3076">
      <w:start w:val="1"/>
      <w:numFmt w:val="lowerRoman"/>
      <w:lvlText w:val="%9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231068"/>
    <w:multiLevelType w:val="hybridMultilevel"/>
    <w:tmpl w:val="58367392"/>
    <w:lvl w:ilvl="0" w:tplc="18142C1E">
      <w:start w:val="1"/>
      <w:numFmt w:val="decimal"/>
      <w:lvlText w:val="%1."/>
      <w:lvlJc w:val="left"/>
      <w:pPr>
        <w:ind w:left="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83A92FA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E5A78FC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B28290C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26B9E8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C9693A6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FFC1DAA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CB480E2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D8D02A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773E49"/>
    <w:multiLevelType w:val="hybridMultilevel"/>
    <w:tmpl w:val="89921B8C"/>
    <w:lvl w:ilvl="0" w:tplc="0C625736">
      <w:start w:val="1"/>
      <w:numFmt w:val="decimal"/>
      <w:lvlText w:val="%1.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FEEC62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210A328">
      <w:start w:val="1"/>
      <w:numFmt w:val="lowerRoman"/>
      <w:lvlText w:val="%3"/>
      <w:lvlJc w:val="left"/>
      <w:pPr>
        <w:ind w:left="1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7A20B46">
      <w:start w:val="1"/>
      <w:numFmt w:val="decimal"/>
      <w:lvlText w:val="%4"/>
      <w:lvlJc w:val="left"/>
      <w:pPr>
        <w:ind w:left="2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806CE5C">
      <w:start w:val="1"/>
      <w:numFmt w:val="lowerLetter"/>
      <w:lvlText w:val="%5"/>
      <w:lvlJc w:val="left"/>
      <w:pPr>
        <w:ind w:left="2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C108418">
      <w:start w:val="1"/>
      <w:numFmt w:val="lowerRoman"/>
      <w:lvlText w:val="%6"/>
      <w:lvlJc w:val="left"/>
      <w:pPr>
        <w:ind w:left="3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72719C">
      <w:start w:val="1"/>
      <w:numFmt w:val="decimal"/>
      <w:lvlText w:val="%7"/>
      <w:lvlJc w:val="left"/>
      <w:pPr>
        <w:ind w:left="4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12EA32">
      <w:start w:val="1"/>
      <w:numFmt w:val="lowerLetter"/>
      <w:lvlText w:val="%8"/>
      <w:lvlJc w:val="left"/>
      <w:pPr>
        <w:ind w:left="5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9AE74F2">
      <w:start w:val="1"/>
      <w:numFmt w:val="lowerRoman"/>
      <w:lvlText w:val="%9"/>
      <w:lvlJc w:val="left"/>
      <w:pPr>
        <w:ind w:left="5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98660648">
    <w:abstractNumId w:val="8"/>
  </w:num>
  <w:num w:numId="2" w16cid:durableId="1527401483">
    <w:abstractNumId w:val="7"/>
  </w:num>
  <w:num w:numId="3" w16cid:durableId="251932409">
    <w:abstractNumId w:val="6"/>
  </w:num>
  <w:num w:numId="4" w16cid:durableId="339433274">
    <w:abstractNumId w:val="3"/>
  </w:num>
  <w:num w:numId="5" w16cid:durableId="1140609954">
    <w:abstractNumId w:val="1"/>
  </w:num>
  <w:num w:numId="6" w16cid:durableId="1552224575">
    <w:abstractNumId w:val="5"/>
  </w:num>
  <w:num w:numId="7" w16cid:durableId="1441103644">
    <w:abstractNumId w:val="4"/>
  </w:num>
  <w:num w:numId="8" w16cid:durableId="1501310087">
    <w:abstractNumId w:val="0"/>
  </w:num>
  <w:num w:numId="9" w16cid:durableId="14602238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122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617"/>
    <w:rsid w:val="00054FCE"/>
    <w:rsid w:val="000934BA"/>
    <w:rsid w:val="00101783"/>
    <w:rsid w:val="00115663"/>
    <w:rsid w:val="0020790C"/>
    <w:rsid w:val="00277626"/>
    <w:rsid w:val="002B2343"/>
    <w:rsid w:val="00331B53"/>
    <w:rsid w:val="00364C5C"/>
    <w:rsid w:val="0037248C"/>
    <w:rsid w:val="003A5380"/>
    <w:rsid w:val="003D5EA4"/>
    <w:rsid w:val="003F01FB"/>
    <w:rsid w:val="00430E9E"/>
    <w:rsid w:val="004B6ED6"/>
    <w:rsid w:val="00537050"/>
    <w:rsid w:val="00547F05"/>
    <w:rsid w:val="00574AE3"/>
    <w:rsid w:val="005A605D"/>
    <w:rsid w:val="005E0A58"/>
    <w:rsid w:val="005F0831"/>
    <w:rsid w:val="00672871"/>
    <w:rsid w:val="00682D9C"/>
    <w:rsid w:val="006A46E3"/>
    <w:rsid w:val="006F7080"/>
    <w:rsid w:val="00703499"/>
    <w:rsid w:val="00744189"/>
    <w:rsid w:val="00772124"/>
    <w:rsid w:val="00795173"/>
    <w:rsid w:val="00800227"/>
    <w:rsid w:val="00844232"/>
    <w:rsid w:val="00894745"/>
    <w:rsid w:val="008E5C24"/>
    <w:rsid w:val="0090528F"/>
    <w:rsid w:val="0092254E"/>
    <w:rsid w:val="009370F0"/>
    <w:rsid w:val="00966AEA"/>
    <w:rsid w:val="009764FA"/>
    <w:rsid w:val="00986617"/>
    <w:rsid w:val="00997E77"/>
    <w:rsid w:val="009D626F"/>
    <w:rsid w:val="009F0D59"/>
    <w:rsid w:val="00A0091A"/>
    <w:rsid w:val="00A23C37"/>
    <w:rsid w:val="00A46521"/>
    <w:rsid w:val="00A7449B"/>
    <w:rsid w:val="00A7703E"/>
    <w:rsid w:val="00A81FBF"/>
    <w:rsid w:val="00A947F7"/>
    <w:rsid w:val="00AE55F0"/>
    <w:rsid w:val="00B13059"/>
    <w:rsid w:val="00B33460"/>
    <w:rsid w:val="00B60942"/>
    <w:rsid w:val="00BA63D2"/>
    <w:rsid w:val="00BE768E"/>
    <w:rsid w:val="00C303F0"/>
    <w:rsid w:val="00C6015E"/>
    <w:rsid w:val="00C666E7"/>
    <w:rsid w:val="00CA122C"/>
    <w:rsid w:val="00CC09B3"/>
    <w:rsid w:val="00D13B60"/>
    <w:rsid w:val="00D92F57"/>
    <w:rsid w:val="00E057DA"/>
    <w:rsid w:val="00E95EFD"/>
    <w:rsid w:val="00EA06B4"/>
    <w:rsid w:val="00EC1411"/>
    <w:rsid w:val="00F04200"/>
    <w:rsid w:val="00F140D6"/>
    <w:rsid w:val="00F304F4"/>
    <w:rsid w:val="00FA5ADD"/>
    <w:rsid w:val="00FD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A51A"/>
  <w15:docId w15:val="{7561971A-A82C-4CEA-9E62-1526B567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5" w:line="248" w:lineRule="auto"/>
      <w:ind w:left="87" w:right="1" w:hanging="10"/>
      <w:jc w:val="both"/>
    </w:pPr>
    <w:rPr>
      <w:rFonts w:ascii="Calibri" w:eastAsia="Calibri" w:hAnsi="Calibri" w:cs="Calibri"/>
      <w:color w:val="000000"/>
      <w:sz w:val="2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54F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4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4FC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F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FC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77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663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1689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katlas</dc:creator>
  <cp:lastModifiedBy>Agnieszka Dąbrowska - Szafran</cp:lastModifiedBy>
  <cp:revision>8</cp:revision>
  <dcterms:created xsi:type="dcterms:W3CDTF">2024-08-07T06:33:00Z</dcterms:created>
  <dcterms:modified xsi:type="dcterms:W3CDTF">2024-08-09T09:23:00Z</dcterms:modified>
</cp:coreProperties>
</file>